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Montage einer MSR-Anlage (Gebäudeautomation) nach DIN 18386 für die Grundschule Ensdorf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MSR-Anlage (Gebäudeautomation) nach DIN 18386 für die Grundschule Ensdorf.
Sanierung der Heizzentrale mit Erneuerung des Fernwärmeanschlusses, der Warmwasserbereitung und des Trinkwasseranschlusse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